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A4DB6" w14:textId="5606D92B" w:rsidR="00204BAE" w:rsidRDefault="00204BAE" w:rsidP="00425EC0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val="en-US"/>
        </w:rPr>
      </w:pPr>
      <w:r w:rsidRPr="00425EC0">
        <w:rPr>
          <w:rFonts w:ascii="Simplified Arabic" w:hAnsi="Simplified Arabic" w:cs="Simplified Arabic" w:hint="cs"/>
          <w:b/>
          <w:bCs/>
          <w:sz w:val="40"/>
          <w:szCs w:val="40"/>
          <w:rtl/>
          <w:lang w:val="en-US"/>
        </w:rPr>
        <w:t>مسابقة حبيب الملا للبحث القانوني</w:t>
      </w:r>
    </w:p>
    <w:p w14:paraId="008B9BA0" w14:textId="02D28B45" w:rsidR="002B20A6" w:rsidRPr="00425EC0" w:rsidRDefault="002B20A6" w:rsidP="002B20A6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val="en-US"/>
        </w:rPr>
      </w:pPr>
      <w:r>
        <w:rPr>
          <w:rFonts w:ascii="Simplified Arabic" w:hAnsi="Simplified Arabic" w:cs="Simplified Arabic" w:hint="cs"/>
          <w:b/>
          <w:bCs/>
          <w:sz w:val="40"/>
          <w:szCs w:val="40"/>
          <w:rtl/>
          <w:lang w:val="en-US"/>
        </w:rPr>
        <w:t>للعام 202</w:t>
      </w:r>
      <w:r w:rsidR="00457AF0">
        <w:rPr>
          <w:rFonts w:ascii="Simplified Arabic" w:hAnsi="Simplified Arabic" w:cs="Simplified Arabic" w:hint="cs"/>
          <w:b/>
          <w:bCs/>
          <w:sz w:val="40"/>
          <w:szCs w:val="40"/>
          <w:rtl/>
          <w:lang w:val="en-US"/>
        </w:rPr>
        <w:t>6</w:t>
      </w:r>
    </w:p>
    <w:p w14:paraId="19040C99" w14:textId="77777777" w:rsidR="00204BAE" w:rsidRPr="00204BAE" w:rsidRDefault="00204BAE" w:rsidP="00425EC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/>
        </w:rPr>
      </w:pPr>
    </w:p>
    <w:p w14:paraId="4B63F604" w14:textId="7FF9242F" w:rsidR="00204BAE" w:rsidRPr="00425EC0" w:rsidRDefault="00204BAE" w:rsidP="00425EC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</w:pPr>
      <w:r w:rsidRPr="00425EC0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/>
        </w:rPr>
        <w:t>شروط الاشتراك في المسابقة</w:t>
      </w:r>
      <w:r w:rsidRPr="00425EC0">
        <w:rPr>
          <w:rFonts w:ascii="Simplified Arabic" w:hAnsi="Simplified Arabic" w:cs="Simplified Arabic" w:hint="cs"/>
          <w:b/>
          <w:bCs/>
          <w:sz w:val="32"/>
          <w:szCs w:val="32"/>
          <w:lang w:val="en-US"/>
        </w:rPr>
        <w:t>:</w:t>
      </w:r>
    </w:p>
    <w:p w14:paraId="4BA0D20A" w14:textId="7F3FBBA7" w:rsidR="00204BAE" w:rsidRPr="00204BAE" w:rsidRDefault="00204BAE" w:rsidP="00425EC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val="en-US"/>
        </w:rPr>
      </w:pPr>
      <w:r w:rsidRPr="00204BAE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>الأهلية للمشاركة:</w:t>
      </w:r>
    </w:p>
    <w:p w14:paraId="172C4713" w14:textId="26F2796A" w:rsidR="00204BAE" w:rsidRDefault="00204BAE" w:rsidP="00425EC0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val="en-US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مسابقة البحث القانوني مفتوحة لطلاب </w:t>
      </w:r>
      <w:r w:rsidR="004D22D1"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القانون 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(</w:t>
      </w:r>
      <w:r w:rsidR="00844F29"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السنة الثالثة</w:t>
      </w:r>
      <w:r w:rsidR="00543D68"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أو 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السنة الرابعة أو الماجستير) المسجلين في كليات القانون في دولة الإمارات العربية المتحدة</w:t>
      </w:r>
      <w:r w:rsidR="00A82EF1">
        <w:rPr>
          <w:rFonts w:ascii="Simplified Arabic" w:hAnsi="Simplified Arabic" w:cs="Simplified Arabic" w:hint="cs"/>
          <w:sz w:val="28"/>
          <w:szCs w:val="28"/>
          <w:rtl/>
          <w:lang w:val="en-US"/>
        </w:rPr>
        <w:t>. بالإضافة إلى المسجلين في كليات القانون في كلّ من</w:t>
      </w:r>
      <w:r w:rsidR="00543D68"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المملكة العربية السعودية، سلطنة عمان، دولة الكويت، دولة قطر،</w:t>
      </w:r>
      <w:r w:rsidR="007D3A1F"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مملك</w:t>
      </w:r>
      <w:r w:rsidR="00A82EF1">
        <w:rPr>
          <w:rFonts w:ascii="Simplified Arabic" w:hAnsi="Simplified Arabic" w:cs="Simplified Arabic" w:hint="cs"/>
          <w:sz w:val="28"/>
          <w:szCs w:val="28"/>
          <w:rtl/>
          <w:lang w:val="en-US"/>
        </w:rPr>
        <w:t>ة البحرين ("</w:t>
      </w:r>
      <w:r w:rsidR="00A82EF1" w:rsidRPr="00A82EF1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>دول مجلس التعاون</w:t>
      </w:r>
      <w:r w:rsidR="004678D6" w:rsidRPr="004678D6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 xml:space="preserve"> الخليجي</w:t>
      </w:r>
      <w:r w:rsidR="00A82EF1">
        <w:rPr>
          <w:rFonts w:ascii="Simplified Arabic" w:hAnsi="Simplified Arabic" w:cs="Simplified Arabic" w:hint="cs"/>
          <w:sz w:val="28"/>
          <w:szCs w:val="28"/>
          <w:rtl/>
          <w:lang w:val="en-US"/>
        </w:rPr>
        <w:t>")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.</w:t>
      </w:r>
    </w:p>
    <w:p w14:paraId="0BBF39FF" w14:textId="4B48C29E" w:rsidR="00204BAE" w:rsidRDefault="00204BAE" w:rsidP="00425EC0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val="en-US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يجوز المشاركة بشكل فردي أو ضمن فريق بحثي لا يزيد عدد أعضائه عن ثلاثة (3).</w:t>
      </w:r>
    </w:p>
    <w:p w14:paraId="0491DC4F" w14:textId="3F68901B" w:rsidR="007D3A1F" w:rsidRDefault="00986171" w:rsidP="00686F42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val="en-US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يتم قبول</w:t>
      </w:r>
      <w:r w:rsidR="009E5928"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أول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</w:t>
      </w:r>
      <w:r w:rsidRPr="00986171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>(</w:t>
      </w:r>
      <w:r w:rsidR="00686F42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>4</w:t>
      </w:r>
      <w:r w:rsidRPr="00986171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 xml:space="preserve">0) </w:t>
      </w:r>
      <w:r w:rsidRPr="009E5928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>متسابق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يسجّلون اشتراكهم</w:t>
      </w:r>
      <w:r w:rsidR="008F7BDD"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في </w:t>
      </w:r>
      <w:r w:rsidRPr="008F7BDD"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المسابقة وفق </w:t>
      </w:r>
      <w:r w:rsidR="00686F42"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التقسيم الآتي:</w:t>
      </w:r>
    </w:p>
    <w:p w14:paraId="5A99768A" w14:textId="0F958DAE" w:rsidR="00686F42" w:rsidRDefault="00686F42" w:rsidP="00686F42">
      <w:pPr>
        <w:pStyle w:val="ListParagraph"/>
        <w:numPr>
          <w:ilvl w:val="1"/>
          <w:numId w:val="2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val="en-US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أول </w:t>
      </w:r>
      <w:r w:rsidRPr="001918B7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>(20) متسابق</w:t>
      </w:r>
      <w:r w:rsidR="00823644"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يسجّلون اشتراكهم في المسابقة من دولة الإمارات العربية المتحدة.</w:t>
      </w:r>
    </w:p>
    <w:p w14:paraId="11F4F6D0" w14:textId="7D5DE5B6" w:rsidR="00823644" w:rsidRDefault="00823644" w:rsidP="00823644">
      <w:pPr>
        <w:pStyle w:val="ListParagraph"/>
        <w:numPr>
          <w:ilvl w:val="1"/>
          <w:numId w:val="2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val="en-US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أول </w:t>
      </w:r>
      <w:r w:rsidRPr="001918B7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>(20) متسابق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يسجّلون اشتراكهم في المسابقة من </w:t>
      </w:r>
      <w:r w:rsidR="001918B7"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دول </w:t>
      </w:r>
      <w:r w:rsidR="004678D6">
        <w:rPr>
          <w:rFonts w:ascii="Simplified Arabic" w:hAnsi="Simplified Arabic" w:cs="Simplified Arabic" w:hint="cs"/>
          <w:sz w:val="28"/>
          <w:szCs w:val="28"/>
          <w:rtl/>
          <w:lang w:val="en-US"/>
        </w:rPr>
        <w:t>مجلس التعاون الخليجي</w:t>
      </w:r>
      <w:r w:rsidR="001918B7"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مجتمعين.</w:t>
      </w:r>
    </w:p>
    <w:p w14:paraId="0F816B43" w14:textId="77777777" w:rsidR="004E640C" w:rsidRDefault="004E640C" w:rsidP="004E640C">
      <w:pPr>
        <w:pStyle w:val="ListParagraph"/>
        <w:numPr>
          <w:ilvl w:val="0"/>
          <w:numId w:val="12"/>
        </w:numPr>
        <w:bidi/>
        <w:rPr>
          <w:rFonts w:ascii="Simplified Arabic" w:hAnsi="Simplified Arabic" w:cs="Simplified Arabic"/>
          <w:sz w:val="28"/>
          <w:szCs w:val="28"/>
          <w:lang w:val="en-US"/>
        </w:rPr>
      </w:pPr>
      <w:r w:rsidRPr="004E640C">
        <w:rPr>
          <w:rFonts w:ascii="Simplified Arabic" w:hAnsi="Simplified Arabic" w:cs="Simplified Arabic"/>
          <w:sz w:val="28"/>
          <w:szCs w:val="28"/>
          <w:rtl/>
          <w:lang w:val="en-US"/>
        </w:rPr>
        <w:t>سيتم اختيار الفائزين في المسابقة على النحو التالي:</w:t>
      </w:r>
    </w:p>
    <w:p w14:paraId="1E61A193" w14:textId="77777777" w:rsidR="004E640C" w:rsidRDefault="004E640C" w:rsidP="004E640C">
      <w:pPr>
        <w:pStyle w:val="ListParagraph"/>
        <w:numPr>
          <w:ilvl w:val="1"/>
          <w:numId w:val="12"/>
        </w:numPr>
        <w:bidi/>
        <w:rPr>
          <w:rFonts w:ascii="Simplified Arabic" w:hAnsi="Simplified Arabic" w:cs="Simplified Arabic"/>
          <w:sz w:val="28"/>
          <w:szCs w:val="28"/>
          <w:lang w:val="en-US"/>
        </w:rPr>
      </w:pPr>
      <w:r w:rsidRPr="004E640C">
        <w:rPr>
          <w:rFonts w:ascii="Simplified Arabic" w:hAnsi="Simplified Arabic" w:cs="Simplified Arabic"/>
          <w:b/>
          <w:bCs/>
          <w:sz w:val="28"/>
          <w:szCs w:val="28"/>
          <w:rtl/>
          <w:lang w:val="en-US"/>
        </w:rPr>
        <w:t xml:space="preserve">ثلاثة </w:t>
      </w:r>
      <w:r w:rsidRPr="004E640C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>(3)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</w:t>
      </w:r>
      <w:r w:rsidRPr="004E640C">
        <w:rPr>
          <w:rFonts w:ascii="Simplified Arabic" w:hAnsi="Simplified Arabic" w:cs="Simplified Arabic"/>
          <w:sz w:val="28"/>
          <w:szCs w:val="28"/>
          <w:rtl/>
          <w:lang w:val="en-US"/>
        </w:rPr>
        <w:t>فائزين من دولة الإمارات العربية المتحدة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.</w:t>
      </w:r>
    </w:p>
    <w:p w14:paraId="74781BBE" w14:textId="2CA26074" w:rsidR="0011413F" w:rsidRPr="004E640C" w:rsidRDefault="004E640C" w:rsidP="004E640C">
      <w:pPr>
        <w:pStyle w:val="ListParagraph"/>
        <w:numPr>
          <w:ilvl w:val="1"/>
          <w:numId w:val="12"/>
        </w:numPr>
        <w:bidi/>
        <w:rPr>
          <w:rFonts w:ascii="Simplified Arabic" w:hAnsi="Simplified Arabic" w:cs="Simplified Arabic"/>
          <w:sz w:val="28"/>
          <w:szCs w:val="28"/>
          <w:lang w:val="en-US"/>
        </w:rPr>
      </w:pPr>
      <w:r w:rsidRPr="004E640C">
        <w:rPr>
          <w:rFonts w:ascii="Simplified Arabic" w:hAnsi="Simplified Arabic" w:cs="Simplified Arabic"/>
          <w:sz w:val="28"/>
          <w:szCs w:val="28"/>
          <w:rtl/>
          <w:lang w:val="en-US"/>
        </w:rPr>
        <w:t xml:space="preserve">فائز </w:t>
      </w:r>
      <w:r w:rsidRPr="00B82FA6">
        <w:rPr>
          <w:rFonts w:ascii="Simplified Arabic" w:hAnsi="Simplified Arabic" w:cs="Simplified Arabic"/>
          <w:b/>
          <w:bCs/>
          <w:sz w:val="28"/>
          <w:szCs w:val="28"/>
          <w:rtl/>
          <w:lang w:val="en-US"/>
        </w:rPr>
        <w:t>واحد</w:t>
      </w:r>
      <w:r w:rsidR="00B82FA6" w:rsidRPr="00B82FA6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 xml:space="preserve"> (1)</w:t>
      </w:r>
      <w:r w:rsidRPr="004E640C">
        <w:rPr>
          <w:rFonts w:ascii="Simplified Arabic" w:hAnsi="Simplified Arabic" w:cs="Simplified Arabic"/>
          <w:sz w:val="28"/>
          <w:szCs w:val="28"/>
          <w:rtl/>
          <w:lang w:val="en-US"/>
        </w:rPr>
        <w:t xml:space="preserve"> من بين المشاركين من دول مجلس التعاون الخليجي.</w:t>
      </w:r>
    </w:p>
    <w:p w14:paraId="75044FBA" w14:textId="7BB627EE" w:rsidR="00204BAE" w:rsidRPr="00204BAE" w:rsidRDefault="00204BAE" w:rsidP="00425EC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/>
        </w:rPr>
      </w:pPr>
    </w:p>
    <w:p w14:paraId="74806EED" w14:textId="66703E08" w:rsidR="00204BAE" w:rsidRPr="00204BAE" w:rsidRDefault="00204BAE" w:rsidP="00425EC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val="en-US"/>
        </w:rPr>
      </w:pPr>
      <w:r w:rsidRPr="00204BAE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>موضوع المسابقة</w:t>
      </w:r>
      <w:r w:rsidRPr="00204BAE">
        <w:rPr>
          <w:rFonts w:ascii="Simplified Arabic" w:hAnsi="Simplified Arabic" w:cs="Simplified Arabic" w:hint="cs"/>
          <w:b/>
          <w:bCs/>
          <w:sz w:val="28"/>
          <w:szCs w:val="28"/>
          <w:lang w:val="en-US"/>
        </w:rPr>
        <w:t>:</w:t>
      </w:r>
    </w:p>
    <w:p w14:paraId="362216E1" w14:textId="77777777" w:rsidR="00204BAE" w:rsidRDefault="00204BAE" w:rsidP="00425EC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على الأبحاث القانونية المقدّمة أن تُراعي الآتي:</w:t>
      </w:r>
    </w:p>
    <w:p w14:paraId="1C0A228A" w14:textId="735702E5" w:rsidR="00204BAE" w:rsidRDefault="00204BAE" w:rsidP="00425EC0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val="en-US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أن تكون مواضيع الأبحاث مرتبطة بقوانين دولة الإمارات العربية المتحدة</w:t>
      </w:r>
      <w:r w:rsidR="004678D6"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أو بقوانين دول مجلس التعاون الخليجي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.</w:t>
      </w:r>
    </w:p>
    <w:p w14:paraId="70DAA5B2" w14:textId="622C1AA3" w:rsidR="00204BAE" w:rsidRDefault="00204BAE" w:rsidP="00425EC0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val="en-US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أن تركّز مواضيع الأبحاث على التطورات التشريعية والأنظمة القانونية في دولة الإمارات العربية المتحدة</w:t>
      </w:r>
      <w:r w:rsidR="004678D6"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أو دول مجلس التعاون الخليجي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، بالإضافة إلى الإضاءة على أبرز القضايا المعاصرة والاحكام الصادرة عن المحاكم الإماراتية</w:t>
      </w:r>
      <w:r w:rsidR="004678D6"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أو المحاكم في دول مجلس التعاون الخليجي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.</w:t>
      </w:r>
    </w:p>
    <w:p w14:paraId="701C5732" w14:textId="3503C1F7" w:rsidR="00204BAE" w:rsidRDefault="00204BAE" w:rsidP="00425EC0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val="en-US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للم</w:t>
      </w:r>
      <w:r w:rsidR="008878CB">
        <w:rPr>
          <w:rFonts w:ascii="Simplified Arabic" w:hAnsi="Simplified Arabic" w:cs="Simplified Arabic" w:hint="cs"/>
          <w:sz w:val="28"/>
          <w:szCs w:val="28"/>
          <w:rtl/>
          <w:lang w:val="en-US"/>
        </w:rPr>
        <w:t>تسابق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(الفرد أو الفريق)</w:t>
      </w:r>
      <w:r w:rsidR="008F7BDD"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حرية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اختيار موضوع البحث القانوني مع مراعاة </w:t>
      </w:r>
      <w:r w:rsidR="00522143"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المجالات القانونية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المقترحة، على سبيل </w:t>
      </w:r>
      <w:r w:rsidR="00425EC0"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الاسترشاد، والمرفقة أدناه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:</w:t>
      </w:r>
    </w:p>
    <w:p w14:paraId="54C2C29F" w14:textId="76287251" w:rsidR="00425EC0" w:rsidRPr="00425EC0" w:rsidRDefault="00425EC0" w:rsidP="00425EC0">
      <w:pPr>
        <w:pStyle w:val="ListParagraph"/>
        <w:numPr>
          <w:ilvl w:val="1"/>
          <w:numId w:val="3"/>
        </w:numPr>
        <w:bidi/>
        <w:spacing w:after="0" w:line="240" w:lineRule="auto"/>
        <w:jc w:val="both"/>
        <w:rPr>
          <w:rFonts w:ascii="Simplified Arabic" w:hAnsi="Simplified Arabic" w:cs="Simplified Arabic"/>
          <w:lang w:val="en-US"/>
        </w:rPr>
      </w:pPr>
      <w:r w:rsidRPr="00425EC0">
        <w:rPr>
          <w:rFonts w:ascii="Simplified Arabic" w:hAnsi="Simplified Arabic" w:cs="Simplified Arabic" w:hint="cs"/>
          <w:rtl/>
          <w:lang w:val="en-US"/>
        </w:rPr>
        <w:lastRenderedPageBreak/>
        <w:t>تطور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قوانين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الجرائم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الإلكترونية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(دراسة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التشريعات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الحديثة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المتعلقة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بمكافحة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الجرائم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الإلكترونية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وحماية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البيانات،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وتأثيرها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على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الشركات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والأفراد).</w:t>
      </w:r>
    </w:p>
    <w:p w14:paraId="13F08921" w14:textId="08B6828B" w:rsidR="00425EC0" w:rsidRPr="00425EC0" w:rsidRDefault="00425EC0" w:rsidP="00425EC0">
      <w:pPr>
        <w:pStyle w:val="ListParagraph"/>
        <w:numPr>
          <w:ilvl w:val="1"/>
          <w:numId w:val="3"/>
        </w:numPr>
        <w:bidi/>
        <w:spacing w:after="0" w:line="240" w:lineRule="auto"/>
        <w:jc w:val="both"/>
        <w:rPr>
          <w:rFonts w:ascii="Simplified Arabic" w:hAnsi="Simplified Arabic" w:cs="Simplified Arabic"/>
          <w:lang w:val="en-US"/>
        </w:rPr>
      </w:pPr>
      <w:r w:rsidRPr="00425EC0">
        <w:rPr>
          <w:rFonts w:ascii="Simplified Arabic" w:hAnsi="Simplified Arabic" w:cs="Simplified Arabic" w:hint="cs"/>
          <w:rtl/>
          <w:lang w:val="en-US"/>
        </w:rPr>
        <w:t>دور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قانون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الملكية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الفكرية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في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تعزيز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الابتكار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(بحث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حول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كيف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يمكن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لقوانين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حماية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الملكية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الفكرية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أن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تدعم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الاقتصاد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القائم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على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المعرفة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وتطوير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الابتكار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المحلي).</w:t>
      </w:r>
    </w:p>
    <w:p w14:paraId="5F39B8C3" w14:textId="149FC6FA" w:rsidR="00425EC0" w:rsidRPr="00425EC0" w:rsidRDefault="00425EC0" w:rsidP="00425EC0">
      <w:pPr>
        <w:pStyle w:val="ListParagraph"/>
        <w:numPr>
          <w:ilvl w:val="1"/>
          <w:numId w:val="3"/>
        </w:numPr>
        <w:bidi/>
        <w:spacing w:after="0" w:line="240" w:lineRule="auto"/>
        <w:jc w:val="both"/>
        <w:rPr>
          <w:rFonts w:ascii="Simplified Arabic" w:hAnsi="Simplified Arabic" w:cs="Simplified Arabic"/>
          <w:lang w:val="en-US"/>
        </w:rPr>
      </w:pPr>
      <w:r w:rsidRPr="00425EC0">
        <w:rPr>
          <w:rFonts w:ascii="Simplified Arabic" w:hAnsi="Simplified Arabic" w:cs="Simplified Arabic" w:hint="cs"/>
          <w:rtl/>
          <w:lang w:val="en-US"/>
        </w:rPr>
        <w:t>القوانين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المتعلقة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بالاستدامة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والبيئة (دراسة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حول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التشريعات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البيئية،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بما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في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ذلك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قوانين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الطاقة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النظيفة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والاستدامة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ودورها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في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دعم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رؤية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="00522143">
        <w:rPr>
          <w:rFonts w:ascii="Simplified Arabic" w:hAnsi="Simplified Arabic" w:cs="Simplified Arabic" w:hint="cs"/>
          <w:rtl/>
          <w:lang w:val="en-US"/>
        </w:rPr>
        <w:t>الدول)</w:t>
      </w:r>
      <w:r w:rsidRPr="00425EC0">
        <w:rPr>
          <w:rFonts w:ascii="Simplified Arabic" w:hAnsi="Simplified Arabic" w:cs="Simplified Arabic" w:hint="cs"/>
          <w:rtl/>
          <w:lang w:val="en-US"/>
        </w:rPr>
        <w:t>.</w:t>
      </w:r>
    </w:p>
    <w:p w14:paraId="2AC997E4" w14:textId="00F4FC6C" w:rsidR="00425EC0" w:rsidRPr="00425EC0" w:rsidRDefault="00425EC0" w:rsidP="00425EC0">
      <w:pPr>
        <w:pStyle w:val="ListParagraph"/>
        <w:numPr>
          <w:ilvl w:val="1"/>
          <w:numId w:val="3"/>
        </w:numPr>
        <w:bidi/>
        <w:spacing w:after="0" w:line="240" w:lineRule="auto"/>
        <w:jc w:val="both"/>
        <w:rPr>
          <w:rFonts w:ascii="Simplified Arabic" w:hAnsi="Simplified Arabic" w:cs="Simplified Arabic"/>
          <w:lang w:val="en-US"/>
        </w:rPr>
      </w:pPr>
      <w:r w:rsidRPr="00425EC0">
        <w:rPr>
          <w:rFonts w:ascii="Simplified Arabic" w:hAnsi="Simplified Arabic" w:cs="Simplified Arabic" w:hint="cs"/>
          <w:rtl/>
          <w:lang w:val="en-US"/>
        </w:rPr>
        <w:t>التحكيم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التجاري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ودوره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في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حل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النزاعات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في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(بحث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حول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نظام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التحكيم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ودوره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في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جذب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المستثمرين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وحل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النزاعات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التجارية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بشكل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فعال).</w:t>
      </w:r>
    </w:p>
    <w:p w14:paraId="65A9BE9E" w14:textId="51846711" w:rsidR="00425EC0" w:rsidRPr="00425EC0" w:rsidRDefault="00425EC0" w:rsidP="00425EC0">
      <w:pPr>
        <w:pStyle w:val="ListParagraph"/>
        <w:numPr>
          <w:ilvl w:val="1"/>
          <w:numId w:val="3"/>
        </w:numPr>
        <w:bidi/>
        <w:spacing w:after="0" w:line="240" w:lineRule="auto"/>
        <w:jc w:val="both"/>
        <w:rPr>
          <w:rFonts w:ascii="Simplified Arabic" w:hAnsi="Simplified Arabic" w:cs="Simplified Arabic"/>
          <w:lang w:val="en-US"/>
        </w:rPr>
      </w:pPr>
      <w:r w:rsidRPr="00425EC0">
        <w:rPr>
          <w:rFonts w:ascii="Simplified Arabic" w:hAnsi="Simplified Arabic" w:cs="Simplified Arabic" w:hint="cs"/>
          <w:rtl/>
          <w:lang w:val="en-US"/>
        </w:rPr>
        <w:t>القوانين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المتعلقة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بالعمل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والعمالة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بعد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جائحة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كوفيد</w:t>
      </w:r>
      <w:r w:rsidRPr="00425EC0">
        <w:rPr>
          <w:rFonts w:ascii="Simplified Arabic" w:hAnsi="Simplified Arabic" w:cs="Simplified Arabic"/>
          <w:rtl/>
          <w:lang w:val="en-US"/>
        </w:rPr>
        <w:t>-19</w:t>
      </w:r>
      <w:r w:rsidRPr="00425EC0">
        <w:rPr>
          <w:rFonts w:ascii="Simplified Arabic" w:hAnsi="Simplified Arabic" w:cs="Simplified Arabic" w:hint="cs"/>
          <w:rtl/>
          <w:lang w:val="en-US"/>
        </w:rPr>
        <w:t xml:space="preserve"> (تحليل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للتعديلات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التي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شهدتها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قوانين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العمل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والإجراءات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الخاصة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بحماية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حقوق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العمال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في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ظل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التغيرات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التي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فرضتها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الجائحة).</w:t>
      </w:r>
    </w:p>
    <w:p w14:paraId="7EE8503E" w14:textId="5D936CAF" w:rsidR="00425EC0" w:rsidRPr="00425EC0" w:rsidRDefault="00425EC0" w:rsidP="00425EC0">
      <w:pPr>
        <w:pStyle w:val="ListParagraph"/>
        <w:numPr>
          <w:ilvl w:val="1"/>
          <w:numId w:val="3"/>
        </w:numPr>
        <w:bidi/>
        <w:spacing w:after="0" w:line="240" w:lineRule="auto"/>
        <w:jc w:val="both"/>
        <w:rPr>
          <w:rFonts w:ascii="Simplified Arabic" w:hAnsi="Simplified Arabic" w:cs="Simplified Arabic"/>
          <w:lang w:val="en-US"/>
        </w:rPr>
      </w:pPr>
      <w:r w:rsidRPr="00425EC0">
        <w:rPr>
          <w:rFonts w:ascii="Simplified Arabic" w:hAnsi="Simplified Arabic" w:cs="Simplified Arabic" w:hint="cs"/>
          <w:rtl/>
          <w:lang w:val="en-US"/>
        </w:rPr>
        <w:t>التشريعات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المالية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والتنظيمية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الجديدة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المتعلقة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بالعملات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الرقمية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(دراسة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حول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كيفية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تنظيم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العملات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الرقمية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وتقنية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البلوك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تشين،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وتأثير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ذلك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على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النظام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المالي).</w:t>
      </w:r>
    </w:p>
    <w:p w14:paraId="743A54C1" w14:textId="7BBD64EA" w:rsidR="00425EC0" w:rsidRPr="00425EC0" w:rsidRDefault="00425EC0" w:rsidP="00425EC0">
      <w:pPr>
        <w:pStyle w:val="ListParagraph"/>
        <w:numPr>
          <w:ilvl w:val="1"/>
          <w:numId w:val="3"/>
        </w:numPr>
        <w:bidi/>
        <w:spacing w:after="0" w:line="240" w:lineRule="auto"/>
        <w:jc w:val="both"/>
        <w:rPr>
          <w:rFonts w:ascii="Simplified Arabic" w:hAnsi="Simplified Arabic" w:cs="Simplified Arabic"/>
          <w:lang w:val="en-US"/>
        </w:rPr>
      </w:pPr>
      <w:r w:rsidRPr="00425EC0">
        <w:rPr>
          <w:rFonts w:ascii="Simplified Arabic" w:hAnsi="Simplified Arabic" w:cs="Simplified Arabic" w:hint="cs"/>
          <w:rtl/>
          <w:lang w:val="en-US"/>
        </w:rPr>
        <w:t>دور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القوانين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في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حماية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الاستثمارات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الأجنبية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(دراسة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حول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التشريعات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التي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تعزز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البيئة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الاستثمارية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وحماية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حقوق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المستثمرين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الأجانب،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خاصة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في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المناطق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الحرة).</w:t>
      </w:r>
    </w:p>
    <w:p w14:paraId="742C1B40" w14:textId="382F8638" w:rsidR="00425EC0" w:rsidRPr="00425EC0" w:rsidRDefault="00425EC0" w:rsidP="00425EC0">
      <w:pPr>
        <w:pStyle w:val="ListParagraph"/>
        <w:numPr>
          <w:ilvl w:val="1"/>
          <w:numId w:val="3"/>
        </w:numPr>
        <w:bidi/>
        <w:spacing w:after="0" w:line="240" w:lineRule="auto"/>
        <w:jc w:val="both"/>
        <w:rPr>
          <w:rFonts w:ascii="Simplified Arabic" w:hAnsi="Simplified Arabic" w:cs="Simplified Arabic"/>
          <w:lang w:val="en-US"/>
        </w:rPr>
      </w:pPr>
      <w:r w:rsidRPr="00425EC0">
        <w:rPr>
          <w:rFonts w:ascii="Simplified Arabic" w:hAnsi="Simplified Arabic" w:cs="Simplified Arabic" w:hint="cs"/>
          <w:rtl/>
          <w:lang w:val="en-US"/>
        </w:rPr>
        <w:t>الإطار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القانوني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لمكافحة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غسل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الأموال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وتمويل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الإرهاب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(بحث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حول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قوانين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مكافحة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غسل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الأموال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والالتزام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بالمعايير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الدولية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في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هذا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الشأن،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ودور</w:t>
      </w:r>
      <w:r w:rsidR="00522143">
        <w:rPr>
          <w:rFonts w:ascii="Simplified Arabic" w:hAnsi="Simplified Arabic" w:cs="Simplified Arabic" w:hint="cs"/>
          <w:rtl/>
          <w:lang w:val="en-US"/>
        </w:rPr>
        <w:t xml:space="preserve"> الدول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في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محاربة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التمويل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غير</w:t>
      </w:r>
      <w:r w:rsidRPr="00425EC0">
        <w:rPr>
          <w:rFonts w:ascii="Simplified Arabic" w:hAnsi="Simplified Arabic" w:cs="Simplified Arabic"/>
          <w:rtl/>
          <w:lang w:val="en-US"/>
        </w:rPr>
        <w:t xml:space="preserve"> </w:t>
      </w:r>
      <w:r w:rsidRPr="00425EC0">
        <w:rPr>
          <w:rFonts w:ascii="Simplified Arabic" w:hAnsi="Simplified Arabic" w:cs="Simplified Arabic" w:hint="cs"/>
          <w:rtl/>
          <w:lang w:val="en-US"/>
        </w:rPr>
        <w:t>المشروع).</w:t>
      </w:r>
    </w:p>
    <w:p w14:paraId="35B2C469" w14:textId="123CF4CD" w:rsidR="00425EC0" w:rsidRPr="00425EC0" w:rsidRDefault="00425EC0" w:rsidP="00425EC0">
      <w:pPr>
        <w:pStyle w:val="ListParagraph"/>
        <w:numPr>
          <w:ilvl w:val="1"/>
          <w:numId w:val="3"/>
        </w:numPr>
        <w:bidi/>
        <w:spacing w:after="0" w:line="240" w:lineRule="auto"/>
        <w:jc w:val="both"/>
        <w:rPr>
          <w:rFonts w:ascii="Simplified Arabic" w:hAnsi="Simplified Arabic" w:cs="Simplified Arabic"/>
          <w:lang w:val="en-US"/>
        </w:rPr>
      </w:pPr>
      <w:r w:rsidRPr="00425EC0">
        <w:rPr>
          <w:rFonts w:ascii="Simplified Arabic" w:hAnsi="Simplified Arabic" w:cs="Simplified Arabic" w:hint="cs"/>
          <w:rtl/>
          <w:lang w:val="en-US"/>
        </w:rPr>
        <w:t>حماية حقوق الإنسان في النظام القانوني (دراسة حول القوانين المتعلقة بحماية حقوق الإنسان، مع التركيز على حقوق العمالة الوافدة وحقوق المرأة).</w:t>
      </w:r>
    </w:p>
    <w:p w14:paraId="37D91C29" w14:textId="05C12FAF" w:rsidR="00204BAE" w:rsidRDefault="00204BAE" w:rsidP="00425EC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/>
        </w:rPr>
      </w:pPr>
    </w:p>
    <w:p w14:paraId="1F1A30CE" w14:textId="24DA349C" w:rsidR="00204BAE" w:rsidRPr="00425EC0" w:rsidRDefault="00204BAE" w:rsidP="00425EC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val="en-US"/>
        </w:rPr>
      </w:pPr>
      <w:r w:rsidRPr="00425EC0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>معايير البحث</w:t>
      </w:r>
      <w:r w:rsidRPr="00425EC0">
        <w:rPr>
          <w:rFonts w:ascii="Simplified Arabic" w:hAnsi="Simplified Arabic" w:cs="Simplified Arabic" w:hint="cs"/>
          <w:b/>
          <w:bCs/>
          <w:sz w:val="28"/>
          <w:szCs w:val="28"/>
          <w:lang w:val="en-US"/>
        </w:rPr>
        <w:t>:</w:t>
      </w:r>
    </w:p>
    <w:p w14:paraId="68E31987" w14:textId="1E8858B3" w:rsidR="00425EC0" w:rsidRDefault="00425EC0" w:rsidP="00425EC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على الم</w:t>
      </w:r>
      <w:r w:rsidR="008878CB">
        <w:rPr>
          <w:rFonts w:ascii="Simplified Arabic" w:hAnsi="Simplified Arabic" w:cs="Simplified Arabic" w:hint="cs"/>
          <w:sz w:val="28"/>
          <w:szCs w:val="28"/>
          <w:rtl/>
          <w:lang w:val="en-US"/>
        </w:rPr>
        <w:t>تسابق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(الفرد أو الفريق) الالتزام والتقيّد بالمعايير المذكورة أدناه عند تقديم الأبحاث والمشاركة في المسابقة:</w:t>
      </w:r>
    </w:p>
    <w:p w14:paraId="4D9DD950" w14:textId="2FFFBFA9" w:rsidR="00425EC0" w:rsidRDefault="00204BAE" w:rsidP="00425EC0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val="en-US"/>
        </w:rPr>
      </w:pPr>
      <w:r w:rsidRPr="00425EC0">
        <w:rPr>
          <w:rFonts w:ascii="Simplified Arabic" w:hAnsi="Simplified Arabic" w:cs="Simplified Arabic" w:hint="cs"/>
          <w:sz w:val="28"/>
          <w:szCs w:val="28"/>
          <w:rtl/>
          <w:lang w:val="en-US"/>
        </w:rPr>
        <w:t>أن تكون الأبحاث أصلية وغير منشورة سابقاً</w:t>
      </w:r>
      <w:r w:rsidR="00425EC0"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في أي</w:t>
      </w:r>
      <w:r w:rsidR="00AA686E">
        <w:rPr>
          <w:rFonts w:ascii="Simplified Arabic" w:hAnsi="Simplified Arabic" w:cs="Simplified Arabic" w:hint="cs"/>
          <w:sz w:val="28"/>
          <w:szCs w:val="28"/>
          <w:rtl/>
          <w:lang w:val="en-US"/>
        </w:rPr>
        <w:t>ة</w:t>
      </w:r>
      <w:r w:rsidR="00425EC0"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مجلة أو مواقع الانترنت.</w:t>
      </w:r>
    </w:p>
    <w:p w14:paraId="2144788F" w14:textId="08F0D20A" w:rsidR="00AA686E" w:rsidRDefault="00AA686E" w:rsidP="00AA686E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val="en-US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أن يكون البحث باللغة العربية الفصحى.</w:t>
      </w:r>
    </w:p>
    <w:p w14:paraId="74812709" w14:textId="6DA6C86E" w:rsidR="00425EC0" w:rsidRDefault="00425EC0" w:rsidP="00425EC0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val="en-US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ألا يتجاوز البحث القانوني المقدّم العشر (10) صفحات.</w:t>
      </w:r>
    </w:p>
    <w:p w14:paraId="057867A1" w14:textId="6EF37750" w:rsidR="00204BAE" w:rsidRDefault="00425EC0" w:rsidP="00425EC0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val="en-US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أن يتبع البحث منهجية قانونية توضح طريقة البحث وتشمل المصادر والمراجع المعتمدة.</w:t>
      </w:r>
    </w:p>
    <w:p w14:paraId="0664E74E" w14:textId="0D12A71B" w:rsidR="009810C5" w:rsidRDefault="009810C5" w:rsidP="009810C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val="en-US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ألا </w:t>
      </w:r>
      <w:r w:rsidR="00B022D7"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يتعدّى استخدام 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الم</w:t>
      </w:r>
      <w:r w:rsidR="008878CB">
        <w:rPr>
          <w:rFonts w:ascii="Simplified Arabic" w:hAnsi="Simplified Arabic" w:cs="Simplified Arabic" w:hint="cs"/>
          <w:sz w:val="28"/>
          <w:szCs w:val="28"/>
          <w:rtl/>
          <w:lang w:val="en-US"/>
        </w:rPr>
        <w:t>تسابق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</w:t>
      </w:r>
      <w:r w:rsidR="00B022D7">
        <w:rPr>
          <w:rFonts w:ascii="Simplified Arabic" w:hAnsi="Simplified Arabic" w:cs="Simplified Arabic" w:hint="cs"/>
          <w:sz w:val="28"/>
          <w:szCs w:val="28"/>
          <w:rtl/>
          <w:lang w:val="en-US"/>
        </w:rPr>
        <w:t>ل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أدوات الذكاء الاصطناعي (</w:t>
      </w:r>
      <w:r>
        <w:rPr>
          <w:rFonts w:ascii="Simplified Arabic" w:hAnsi="Simplified Arabic" w:cs="Simplified Arabic"/>
          <w:sz w:val="28"/>
          <w:szCs w:val="28"/>
          <w:lang w:val="en-US"/>
        </w:rPr>
        <w:t>AI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) في كتابة</w:t>
      </w:r>
      <w:r w:rsidR="00AA686E"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البحث</w:t>
      </w:r>
      <w:r w:rsidR="00B022D7"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نسبة (20%)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.</w:t>
      </w:r>
    </w:p>
    <w:p w14:paraId="0D4C5C9A" w14:textId="4E4CE55B" w:rsidR="00501A03" w:rsidRDefault="00501A03" w:rsidP="00501A03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val="en-US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أن يحدّد المتسابق المقاطع الم</w:t>
      </w:r>
      <w:r w:rsidR="00A20A6B"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ستقاة أو المكتوبة 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باستخدام أدوات الذكاء الاصطناعي (</w:t>
      </w:r>
      <w:r>
        <w:rPr>
          <w:rFonts w:ascii="Simplified Arabic" w:hAnsi="Simplified Arabic" w:cs="Simplified Arabic"/>
          <w:sz w:val="28"/>
          <w:szCs w:val="28"/>
          <w:lang w:val="en-US"/>
        </w:rPr>
        <w:t>AI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).</w:t>
      </w:r>
    </w:p>
    <w:p w14:paraId="22BB581F" w14:textId="0284C574" w:rsidR="009810C5" w:rsidRDefault="009810C5" w:rsidP="009810C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val="en-US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أن يكون نوع الخطّ المستخدم هو (</w:t>
      </w:r>
      <w:r>
        <w:rPr>
          <w:rFonts w:ascii="Simplified Arabic" w:hAnsi="Simplified Arabic" w:cs="Simplified Arabic"/>
          <w:sz w:val="28"/>
          <w:szCs w:val="28"/>
          <w:lang w:val="en-US"/>
        </w:rPr>
        <w:t>Simplified Arabic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) وأن يكون حجم الخط (14 نقطة).</w:t>
      </w:r>
    </w:p>
    <w:p w14:paraId="21C1086A" w14:textId="7AE77AAD" w:rsidR="009810C5" w:rsidRDefault="009810C5" w:rsidP="009810C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val="en-US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أن </w:t>
      </w:r>
      <w:r w:rsidR="00133DD9">
        <w:rPr>
          <w:rFonts w:ascii="Simplified Arabic" w:hAnsi="Simplified Arabic" w:cs="Simplified Arabic" w:hint="cs"/>
          <w:sz w:val="28"/>
          <w:szCs w:val="28"/>
          <w:rtl/>
          <w:lang w:val="en-US"/>
        </w:rPr>
        <w:t>يتضمن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البحث تقديم حلول عملية وابتكارات تشريعية مفيدة تساهم في تطوير التشريع في </w:t>
      </w:r>
      <w:r w:rsidR="00A20A6B"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الدولة التي ينتمي إليها المتسابق 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(سيكون لهذا المعيار أثرًا في التقييم النهائي للبحث).</w:t>
      </w:r>
    </w:p>
    <w:p w14:paraId="415EBE95" w14:textId="4A077179" w:rsidR="009810C5" w:rsidRPr="009810C5" w:rsidRDefault="009810C5" w:rsidP="009810C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val="en-US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lastRenderedPageBreak/>
        <w:t>على المتسابق أن يلتزم بالقواعد الأخلاقية والبحثية والامتناع عن انتحال الصفة أو النقل أو الترجمة الحرفية لأبحاث مشابهة وتقديمها على أنها أبحاث أصلية وجديدة.</w:t>
      </w:r>
    </w:p>
    <w:p w14:paraId="73ACEB6C" w14:textId="77777777" w:rsidR="00774B27" w:rsidRPr="00774B27" w:rsidRDefault="00774B27" w:rsidP="00774B2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/>
        </w:rPr>
      </w:pPr>
    </w:p>
    <w:p w14:paraId="2ED56D2B" w14:textId="425610C1" w:rsidR="009810C5" w:rsidRPr="009810C5" w:rsidRDefault="009810C5" w:rsidP="009810C5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val="en-US"/>
        </w:rPr>
      </w:pPr>
      <w:r w:rsidRPr="009810C5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 xml:space="preserve">آلية </w:t>
      </w:r>
      <w:r w:rsidR="00774B27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>الاشتراك في المسابقة و</w:t>
      </w:r>
      <w:r w:rsidRPr="009810C5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>تقديم البحث:</w:t>
      </w:r>
    </w:p>
    <w:p w14:paraId="52944B7D" w14:textId="3BC93047" w:rsidR="00774B27" w:rsidRDefault="00774B27" w:rsidP="00774B2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تعتمد الخطوات التالية للاشتراك في المسابقة وتقديم الأبحاث القانونية النهائية:</w:t>
      </w:r>
    </w:p>
    <w:p w14:paraId="37FE58E5" w14:textId="19879B6F" w:rsidR="00774B27" w:rsidRDefault="00774B27" w:rsidP="00774B27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val="en-US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يقوم المتسابقون بتأكيد اشتراكهم في المسابقة من خلال تسجيلهم موضوع بحثهم عبر المنصة وإرفاق ملخصّ عام عن الموضوع (لا يتجاوز </w:t>
      </w:r>
      <w:r w:rsidR="00291D5D"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500 كلمة)، يوضح </w:t>
      </w:r>
      <w:r w:rsidR="00291D5D" w:rsidRPr="00204BAE">
        <w:rPr>
          <w:rFonts w:ascii="Simplified Arabic" w:hAnsi="Simplified Arabic" w:cs="Simplified Arabic" w:hint="cs"/>
          <w:sz w:val="28"/>
          <w:szCs w:val="28"/>
          <w:rtl/>
          <w:lang w:val="en-US"/>
        </w:rPr>
        <w:t>فكرة البحث وأهدافه</w:t>
      </w:r>
      <w:r w:rsidR="00291D5D">
        <w:rPr>
          <w:rFonts w:ascii="Simplified Arabic" w:hAnsi="Simplified Arabic" w:cs="Simplified Arabic" w:hint="cs"/>
          <w:sz w:val="28"/>
          <w:szCs w:val="28"/>
          <w:rtl/>
          <w:lang w:val="en-US"/>
        </w:rPr>
        <w:t>.</w:t>
      </w:r>
    </w:p>
    <w:p w14:paraId="3C9F3BCB" w14:textId="606F9A14" w:rsidR="009810C5" w:rsidRPr="00117AED" w:rsidRDefault="009810C5" w:rsidP="00117AED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val="en-US"/>
        </w:rPr>
      </w:pPr>
      <w:r w:rsidRPr="00774B27"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يتمّ تقديم البحث </w:t>
      </w:r>
      <w:r w:rsidR="00291D5D"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النهائي</w:t>
      </w:r>
      <w:r w:rsidRPr="00774B27"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عبر المنصة الإلكترونية</w:t>
      </w:r>
      <w:r w:rsidR="00117AED"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المخصصة لهذا الغرض على موقع </w:t>
      </w:r>
      <w:r w:rsidR="00117AED" w:rsidRPr="00117AED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>أكاديمية حبيب الملا</w:t>
      </w:r>
      <w:r w:rsidR="00117AED">
        <w:rPr>
          <w:rFonts w:ascii="Simplified Arabic" w:hAnsi="Simplified Arabic" w:cs="Simplified Arabic" w:hint="cs"/>
          <w:sz w:val="28"/>
          <w:szCs w:val="28"/>
          <w:rtl/>
          <w:lang w:val="en-US"/>
        </w:rPr>
        <w:t>.</w:t>
      </w:r>
    </w:p>
    <w:p w14:paraId="76E05DFA" w14:textId="5CB3ADB8" w:rsidR="009810C5" w:rsidRDefault="009810C5" w:rsidP="009810C5">
      <w:pPr>
        <w:pStyle w:val="ListParagraph"/>
        <w:numPr>
          <w:ilvl w:val="0"/>
          <w:numId w:val="6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val="en-US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يتمّ تقديم البحث في صيغتي "</w:t>
      </w:r>
      <w:r>
        <w:rPr>
          <w:rFonts w:ascii="Simplified Arabic" w:hAnsi="Simplified Arabic" w:cs="Simplified Arabic"/>
          <w:sz w:val="28"/>
          <w:szCs w:val="28"/>
          <w:lang w:val="en-US"/>
        </w:rPr>
        <w:t>word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(</w:t>
      </w:r>
      <w:r>
        <w:rPr>
          <w:rFonts w:ascii="Simplified Arabic" w:hAnsi="Simplified Arabic" w:cs="Simplified Arabic"/>
          <w:sz w:val="28"/>
          <w:szCs w:val="28"/>
          <w:lang w:val="en-US"/>
        </w:rPr>
        <w:t>.doc, .docx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)" و"</w:t>
      </w:r>
      <w:r>
        <w:rPr>
          <w:rFonts w:ascii="Simplified Arabic" w:hAnsi="Simplified Arabic" w:cs="Simplified Arabic"/>
          <w:sz w:val="28"/>
          <w:szCs w:val="28"/>
          <w:lang w:val="en-US"/>
        </w:rPr>
        <w:t>PDF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(</w:t>
      </w:r>
      <w:r>
        <w:rPr>
          <w:rFonts w:ascii="Simplified Arabic" w:hAnsi="Simplified Arabic" w:cs="Simplified Arabic"/>
          <w:sz w:val="28"/>
          <w:szCs w:val="28"/>
          <w:lang w:val="en-US"/>
        </w:rPr>
        <w:t>.pdf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)".</w:t>
      </w:r>
    </w:p>
    <w:p w14:paraId="56096D8C" w14:textId="77777777" w:rsidR="00774B27" w:rsidRPr="00774B27" w:rsidRDefault="00774B27" w:rsidP="00774B2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val="en-US"/>
        </w:rPr>
      </w:pPr>
    </w:p>
    <w:p w14:paraId="37619D77" w14:textId="77777777" w:rsidR="00774B27" w:rsidRPr="00774B27" w:rsidRDefault="00774B27" w:rsidP="00774B27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val="en-US"/>
        </w:rPr>
      </w:pPr>
      <w:r w:rsidRPr="00774B27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>مواعيد الاشتراك والتقديم وإصدار النتائج:</w:t>
      </w:r>
    </w:p>
    <w:p w14:paraId="36E29CF9" w14:textId="77777777" w:rsidR="00774B27" w:rsidRDefault="00774B27" w:rsidP="00774B2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على المتسابقين مراعاة المواعيد المحدّدة أدناه بشأن تأكيد الاشتراك في المسابقة وتقديم الأبحاث النهائية.</w:t>
      </w:r>
    </w:p>
    <w:p w14:paraId="2EACDEFD" w14:textId="3531DA4F" w:rsidR="00774B27" w:rsidRDefault="00774B27" w:rsidP="00774B27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val="en-US"/>
        </w:rPr>
      </w:pPr>
      <w:r w:rsidRPr="00774B27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>للاشتراك: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يوم </w:t>
      </w:r>
      <w:r w:rsidR="00DA2518"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الجمعة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في </w:t>
      </w:r>
      <w:r w:rsidR="00DA251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US"/>
        </w:rPr>
        <w:t>06</w:t>
      </w:r>
      <w:r w:rsidRPr="00774B2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US"/>
        </w:rPr>
        <w:t xml:space="preserve"> </w:t>
      </w:r>
      <w:r w:rsidR="00DA251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US"/>
        </w:rPr>
        <w:t>فبراير</w:t>
      </w:r>
      <w:r w:rsidRPr="00774B2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US"/>
        </w:rPr>
        <w:t xml:space="preserve"> </w:t>
      </w:r>
      <w:r w:rsidR="00DA251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US"/>
        </w:rPr>
        <w:t>2026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، هو الموعد النهائي لتأكيد الاشتراك في المسابقة عبر المنصة.</w:t>
      </w:r>
    </w:p>
    <w:p w14:paraId="38F36448" w14:textId="53906D35" w:rsidR="00774B27" w:rsidRDefault="00774B27" w:rsidP="00774B27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val="en-US"/>
        </w:rPr>
      </w:pPr>
      <w:r w:rsidRPr="00774B27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>للأبحاث النهائية: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يوم </w:t>
      </w:r>
      <w:r w:rsidR="005C61BD"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الخميس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</w:t>
      </w:r>
      <w:r w:rsidRPr="00774B27">
        <w:rPr>
          <w:rFonts w:ascii="Simplified Arabic" w:hAnsi="Simplified Arabic" w:cs="Simplified Arabic" w:hint="cs"/>
          <w:sz w:val="28"/>
          <w:szCs w:val="28"/>
          <w:u w:val="single"/>
          <w:rtl/>
          <w:lang w:val="en-US"/>
        </w:rPr>
        <w:t xml:space="preserve">في </w:t>
      </w:r>
      <w:r w:rsidRPr="00774B2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US"/>
        </w:rPr>
        <w:t xml:space="preserve">30 أبريل </w:t>
      </w:r>
      <w:r w:rsidR="005C61B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US"/>
        </w:rPr>
        <w:t>2026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، هو الموعد النهائي لتقديم الأبحاث النهائية عبر المنصة.</w:t>
      </w:r>
    </w:p>
    <w:p w14:paraId="6C5AE5DC" w14:textId="70764E9B" w:rsidR="00774B27" w:rsidRDefault="00774B27" w:rsidP="00774B27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val="en-US"/>
        </w:rPr>
      </w:pPr>
      <w:r w:rsidRPr="005C61BD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>إصدار النتائج: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يوم الجمعة في </w:t>
      </w:r>
      <w:r w:rsidR="00932E5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US"/>
        </w:rPr>
        <w:t>29</w:t>
      </w:r>
      <w:r w:rsidRPr="00774B2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US"/>
        </w:rPr>
        <w:t xml:space="preserve"> مايو </w:t>
      </w:r>
      <w:r w:rsidR="00932E5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US"/>
        </w:rPr>
        <w:t>2026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، هو موعد إصدار نتائج المسابقة.</w:t>
      </w:r>
    </w:p>
    <w:p w14:paraId="07E82E71" w14:textId="6F2E787B" w:rsidR="009810C5" w:rsidRPr="00774B27" w:rsidRDefault="009810C5" w:rsidP="00774B2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/>
        </w:rPr>
      </w:pPr>
    </w:p>
    <w:p w14:paraId="37B8B3F5" w14:textId="42E2D08C" w:rsidR="009810C5" w:rsidRPr="009810C5" w:rsidRDefault="009810C5" w:rsidP="009810C5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val="en-US"/>
        </w:rPr>
      </w:pPr>
      <w:r w:rsidRPr="009810C5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>آلية التقييم:</w:t>
      </w:r>
    </w:p>
    <w:p w14:paraId="219DAF13" w14:textId="5ACDD373" w:rsidR="009810C5" w:rsidRDefault="009810C5" w:rsidP="009810C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تنشأ لجنة من أصحاب الخبرة العاملين في مجال القانون (أكاديميين، محامين، مستشارين) لتقيي</w:t>
      </w:r>
      <w:r w:rsidR="00F01F07">
        <w:rPr>
          <w:rFonts w:ascii="Simplified Arabic" w:hAnsi="Simplified Arabic" w:cs="Simplified Arabic" w:hint="cs"/>
          <w:sz w:val="28"/>
          <w:szCs w:val="28"/>
          <w:rtl/>
          <w:lang w:val="en-US"/>
        </w:rPr>
        <w:t>م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الأبحاث المشاركة في المسابقة. وستعتمد اللجنة ال</w:t>
      </w:r>
      <w:r w:rsidR="00774B27">
        <w:rPr>
          <w:rFonts w:ascii="Simplified Arabic" w:hAnsi="Simplified Arabic" w:cs="Simplified Arabic" w:hint="cs"/>
          <w:sz w:val="28"/>
          <w:szCs w:val="28"/>
          <w:rtl/>
          <w:lang w:val="en-US"/>
        </w:rPr>
        <w:t>معايير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التالية للتقييم وإصدار النتائج:</w:t>
      </w:r>
    </w:p>
    <w:p w14:paraId="11660D56" w14:textId="26C0CD88" w:rsidR="009810C5" w:rsidRDefault="00774B27" w:rsidP="009810C5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val="en-US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الابتكار </w:t>
      </w:r>
      <w:r w:rsidRPr="00774B27">
        <w:rPr>
          <w:rFonts w:ascii="Simplified Arabic" w:hAnsi="Simplified Arabic" w:cs="Simplified Arabic" w:hint="cs"/>
          <w:sz w:val="28"/>
          <w:szCs w:val="28"/>
          <w:rtl/>
          <w:lang w:val="en-US"/>
        </w:rPr>
        <w:t>وأصالة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</w:t>
      </w:r>
      <w:r w:rsidRPr="00774B27"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الفكرة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في البحث.</w:t>
      </w:r>
    </w:p>
    <w:p w14:paraId="1BB8F12A" w14:textId="2C212D86" w:rsidR="00774B27" w:rsidRDefault="00774B27" w:rsidP="00774B27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val="en-US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جودة التحليل القانوني وعمق البحث.</w:t>
      </w:r>
    </w:p>
    <w:p w14:paraId="0CB418E7" w14:textId="3CD565E9" w:rsidR="00774B27" w:rsidRDefault="00774B27" w:rsidP="00774B27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val="en-US"/>
        </w:rPr>
      </w:pPr>
      <w:r w:rsidRPr="00774B27"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التطبيق</w:t>
      </w:r>
      <w:r w:rsidRPr="00774B27">
        <w:rPr>
          <w:rFonts w:ascii="Simplified Arabic" w:hAnsi="Simplified Arabic" w:cs="Simplified Arabic"/>
          <w:sz w:val="28"/>
          <w:szCs w:val="28"/>
          <w:rtl/>
          <w:lang w:val="en-US"/>
        </w:rPr>
        <w:t xml:space="preserve"> </w:t>
      </w:r>
      <w:r w:rsidRPr="00774B27"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العملي</w:t>
      </w:r>
      <w:r w:rsidRPr="00774B27">
        <w:rPr>
          <w:rFonts w:ascii="Simplified Arabic" w:hAnsi="Simplified Arabic" w:cs="Simplified Arabic"/>
          <w:sz w:val="28"/>
          <w:szCs w:val="28"/>
          <w:rtl/>
          <w:lang w:val="en-US"/>
        </w:rPr>
        <w:t xml:space="preserve"> </w:t>
      </w:r>
      <w:r w:rsidRPr="00774B27">
        <w:rPr>
          <w:rFonts w:ascii="Simplified Arabic" w:hAnsi="Simplified Arabic" w:cs="Simplified Arabic" w:hint="cs"/>
          <w:sz w:val="28"/>
          <w:szCs w:val="28"/>
          <w:rtl/>
          <w:lang w:val="en-US"/>
        </w:rPr>
        <w:t>للقانون</w:t>
      </w:r>
      <w:r w:rsidRPr="00774B27">
        <w:rPr>
          <w:rFonts w:ascii="Simplified Arabic" w:hAnsi="Simplified Arabic" w:cs="Simplified Arabic"/>
          <w:sz w:val="28"/>
          <w:szCs w:val="28"/>
          <w:rtl/>
          <w:lang w:val="en-US"/>
        </w:rPr>
        <w:t xml:space="preserve"> </w:t>
      </w:r>
      <w:r w:rsidRPr="00774B27">
        <w:rPr>
          <w:rFonts w:ascii="Simplified Arabic" w:hAnsi="Simplified Arabic" w:cs="Simplified Arabic" w:hint="cs"/>
          <w:sz w:val="28"/>
          <w:szCs w:val="28"/>
          <w:rtl/>
          <w:lang w:val="en-US"/>
        </w:rPr>
        <w:t>في</w:t>
      </w:r>
      <w:r w:rsidRPr="00774B27">
        <w:rPr>
          <w:rFonts w:ascii="Simplified Arabic" w:hAnsi="Simplified Arabic" w:cs="Simplified Arabic"/>
          <w:sz w:val="28"/>
          <w:szCs w:val="28"/>
          <w:rtl/>
          <w:lang w:val="en-US"/>
        </w:rPr>
        <w:t xml:space="preserve"> </w:t>
      </w:r>
      <w:r w:rsidRPr="00774B27"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الواقع</w:t>
      </w:r>
      <w:r w:rsidRPr="00774B27">
        <w:rPr>
          <w:rFonts w:ascii="Simplified Arabic" w:hAnsi="Simplified Arabic" w:cs="Simplified Arabic"/>
          <w:sz w:val="28"/>
          <w:szCs w:val="28"/>
          <w:rtl/>
          <w:lang w:val="en-US"/>
        </w:rPr>
        <w:t xml:space="preserve"> </w:t>
      </w:r>
      <w:r w:rsidRPr="00774B27"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الإماراتي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.</w:t>
      </w:r>
    </w:p>
    <w:p w14:paraId="02FC1A99" w14:textId="1CAA45C3" w:rsidR="00204BAE" w:rsidRPr="00291D5D" w:rsidRDefault="00774B27" w:rsidP="00291D5D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/>
        </w:rPr>
      </w:pPr>
      <w:r w:rsidRPr="00774B27"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التزام</w:t>
      </w:r>
      <w:r w:rsidRPr="00774B27">
        <w:rPr>
          <w:rFonts w:ascii="Simplified Arabic" w:hAnsi="Simplified Arabic" w:cs="Simplified Arabic"/>
          <w:sz w:val="28"/>
          <w:szCs w:val="28"/>
          <w:rtl/>
          <w:lang w:val="en-US"/>
        </w:rPr>
        <w:t xml:space="preserve"> </w:t>
      </w:r>
      <w:r w:rsidRPr="00774B27"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البحث</w:t>
      </w:r>
      <w:r w:rsidRPr="00774B27">
        <w:rPr>
          <w:rFonts w:ascii="Simplified Arabic" w:hAnsi="Simplified Arabic" w:cs="Simplified Arabic"/>
          <w:sz w:val="28"/>
          <w:szCs w:val="28"/>
          <w:rtl/>
          <w:lang w:val="en-US"/>
        </w:rPr>
        <w:t xml:space="preserve"> </w:t>
      </w:r>
      <w:r w:rsidRPr="00774B27">
        <w:rPr>
          <w:rFonts w:ascii="Simplified Arabic" w:hAnsi="Simplified Arabic" w:cs="Simplified Arabic" w:hint="cs"/>
          <w:sz w:val="28"/>
          <w:szCs w:val="28"/>
          <w:rtl/>
          <w:lang w:val="en-US"/>
        </w:rPr>
        <w:t>بالمعايير</w:t>
      </w:r>
      <w:r w:rsidRPr="00774B27">
        <w:rPr>
          <w:rFonts w:ascii="Simplified Arabic" w:hAnsi="Simplified Arabic" w:cs="Simplified Arabic"/>
          <w:sz w:val="28"/>
          <w:szCs w:val="28"/>
          <w:rtl/>
          <w:lang w:val="en-US"/>
        </w:rPr>
        <w:t xml:space="preserve"> </w:t>
      </w:r>
      <w:r w:rsidRPr="00774B27"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المنهجية</w:t>
      </w:r>
      <w:r w:rsidRPr="00774B27">
        <w:rPr>
          <w:rFonts w:ascii="Simplified Arabic" w:hAnsi="Simplified Arabic" w:cs="Simplified Arabic"/>
          <w:sz w:val="28"/>
          <w:szCs w:val="28"/>
          <w:rtl/>
          <w:lang w:val="en-US"/>
        </w:rPr>
        <w:t xml:space="preserve"> </w:t>
      </w:r>
      <w:r w:rsidRPr="00774B27">
        <w:rPr>
          <w:rFonts w:ascii="Simplified Arabic" w:hAnsi="Simplified Arabic" w:cs="Simplified Arabic" w:hint="cs"/>
          <w:sz w:val="28"/>
          <w:szCs w:val="28"/>
          <w:rtl/>
          <w:lang w:val="en-US"/>
        </w:rPr>
        <w:t>واللغوية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(من حيث البلاغة والقواعد)</w:t>
      </w:r>
      <w:r w:rsidR="00291D5D">
        <w:rPr>
          <w:rFonts w:ascii="Simplified Arabic" w:hAnsi="Simplified Arabic" w:cs="Simplified Arabic" w:hint="cs"/>
          <w:sz w:val="28"/>
          <w:szCs w:val="28"/>
          <w:rtl/>
          <w:lang w:val="en-US"/>
        </w:rPr>
        <w:t>.</w:t>
      </w:r>
    </w:p>
    <w:p w14:paraId="7FF58357" w14:textId="7B2581F4" w:rsidR="00204BAE" w:rsidRPr="00204BAE" w:rsidRDefault="00204BAE" w:rsidP="00425EC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/>
        </w:rPr>
      </w:pPr>
    </w:p>
    <w:p w14:paraId="08BC9B0B" w14:textId="56B7B12C" w:rsidR="00204BAE" w:rsidRPr="00291D5D" w:rsidRDefault="00291D5D" w:rsidP="00291D5D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val="en-US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 xml:space="preserve">الإعلان عن النتائج وتوزيع </w:t>
      </w:r>
      <w:r w:rsidR="00204BAE" w:rsidRPr="00291D5D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>الجوائز</w:t>
      </w:r>
      <w:r w:rsidR="00204BAE" w:rsidRPr="00291D5D">
        <w:rPr>
          <w:rFonts w:ascii="Simplified Arabic" w:hAnsi="Simplified Arabic" w:cs="Simplified Arabic" w:hint="cs"/>
          <w:b/>
          <w:bCs/>
          <w:sz w:val="28"/>
          <w:szCs w:val="28"/>
          <w:lang w:val="en-US"/>
        </w:rPr>
        <w:t>:</w:t>
      </w:r>
    </w:p>
    <w:p w14:paraId="2EFFBC19" w14:textId="67AF925C" w:rsidR="00932E57" w:rsidRDefault="00291D5D" w:rsidP="00CC196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/>
        </w:rPr>
      </w:pPr>
      <w:r w:rsidRPr="00204BAE">
        <w:rPr>
          <w:rFonts w:ascii="Simplified Arabic" w:hAnsi="Simplified Arabic" w:cs="Simplified Arabic" w:hint="cs"/>
          <w:sz w:val="28"/>
          <w:szCs w:val="28"/>
          <w:rtl/>
          <w:lang w:val="en-US"/>
        </w:rPr>
        <w:t>سيتم الإعلان عن الفائزين خلال حفل تنظمه أكاديمية حبيب الملا، وسيتم دعوة المتسابقين الفائزين لتقديم أبحاثهم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. وسيتم توزع الجوائز، خلال الحفل، على الفائزين على الشكل التالي:</w:t>
      </w:r>
    </w:p>
    <w:p w14:paraId="47AF953A" w14:textId="57CF5647" w:rsidR="00251BCF" w:rsidRPr="00CC1965" w:rsidRDefault="00251BCF" w:rsidP="00251BC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lastRenderedPageBreak/>
        <w:t>الفائزون من دولة الامارات العربية المتحدة:</w:t>
      </w:r>
    </w:p>
    <w:p w14:paraId="5B49A59C" w14:textId="47258D6F" w:rsidR="00291D5D" w:rsidRDefault="00291D5D" w:rsidP="00291D5D">
      <w:pPr>
        <w:pStyle w:val="ListParagraph"/>
        <w:numPr>
          <w:ilvl w:val="0"/>
          <w:numId w:val="9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val="en-US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الفائز الأول: يتلقّى مبلغًا ماليًا وقدره /</w:t>
      </w:r>
      <w:r w:rsidR="002C6AA4">
        <w:rPr>
          <w:rFonts w:ascii="Simplified Arabic" w:hAnsi="Simplified Arabic" w:cs="Simplified Arabic" w:hint="cs"/>
          <w:sz w:val="28"/>
          <w:szCs w:val="28"/>
          <w:rtl/>
          <w:lang w:val="en-US"/>
        </w:rPr>
        <w:t>20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،000/ عشر</w:t>
      </w:r>
      <w:r w:rsidR="00251BCF">
        <w:rPr>
          <w:rFonts w:ascii="Simplified Arabic" w:hAnsi="Simplified Arabic" w:cs="Simplified Arabic" w:hint="cs"/>
          <w:sz w:val="28"/>
          <w:szCs w:val="28"/>
          <w:rtl/>
          <w:lang w:val="en-US"/>
        </w:rPr>
        <w:t>ون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</w:t>
      </w:r>
      <w:r w:rsidR="00251BCF">
        <w:rPr>
          <w:rFonts w:ascii="Simplified Arabic" w:hAnsi="Simplified Arabic" w:cs="Simplified Arabic" w:hint="cs"/>
          <w:sz w:val="28"/>
          <w:szCs w:val="28"/>
          <w:rtl/>
          <w:lang w:val="en-US"/>
        </w:rPr>
        <w:t>ألف د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رهم إماراتي، بالإضافة إلى إمكانية نشر البحث في مجلة قانونية مرموقة.</w:t>
      </w:r>
    </w:p>
    <w:p w14:paraId="6D1FF152" w14:textId="2D4715FE" w:rsidR="00291D5D" w:rsidRDefault="00291D5D" w:rsidP="00291D5D">
      <w:pPr>
        <w:pStyle w:val="ListParagraph"/>
        <w:numPr>
          <w:ilvl w:val="0"/>
          <w:numId w:val="9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val="en-US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الفائز الثاني: يتلقّى</w:t>
      </w:r>
      <w:r w:rsidRPr="00291D5D"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مبلغًا ماليًا وقدره /7،500/ سبعة آلاف وخمسمائة درهم إماراتي.</w:t>
      </w:r>
    </w:p>
    <w:p w14:paraId="4FAAD160" w14:textId="3982A5A2" w:rsidR="00291D5D" w:rsidRDefault="00291D5D" w:rsidP="00291D5D">
      <w:pPr>
        <w:pStyle w:val="ListParagraph"/>
        <w:numPr>
          <w:ilvl w:val="0"/>
          <w:numId w:val="9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val="en-US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الفائز الثالث: يتلقّى مبلغًا ماليًا وقدره /5،000/ خمسة آلاف درهم إماراتي.</w:t>
      </w:r>
    </w:p>
    <w:p w14:paraId="49FB6E0B" w14:textId="77777777" w:rsidR="00F62A8E" w:rsidRDefault="00F62A8E" w:rsidP="00F62A8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الفائز من </w:t>
      </w:r>
      <w:r w:rsidR="00DA6FDA" w:rsidRPr="00F62A8E">
        <w:rPr>
          <w:rFonts w:ascii="Simplified Arabic" w:hAnsi="Simplified Arabic" w:cs="Simplified Arabic" w:hint="cs"/>
          <w:sz w:val="28"/>
          <w:szCs w:val="28"/>
          <w:rtl/>
          <w:lang w:val="en-US"/>
        </w:rPr>
        <w:t>دول مجلس التعاون الخليجي:</w:t>
      </w:r>
    </w:p>
    <w:p w14:paraId="7E95432B" w14:textId="5973C939" w:rsidR="00DA6FDA" w:rsidRPr="00F62A8E" w:rsidRDefault="00251BCF" w:rsidP="00F62A8E">
      <w:pPr>
        <w:pStyle w:val="ListParagraph"/>
        <w:numPr>
          <w:ilvl w:val="0"/>
          <w:numId w:val="13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val="en-US"/>
        </w:rPr>
      </w:pPr>
      <w:r w:rsidRPr="00F62A8E"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يتلقّى مبلغًا ماليًا وقدره </w:t>
      </w:r>
      <w:r w:rsidRPr="00F62A8E">
        <w:rPr>
          <w:rFonts w:ascii="Simplified Arabic" w:hAnsi="Simplified Arabic" w:cs="Simplified Arabic" w:hint="cs"/>
          <w:sz w:val="28"/>
          <w:szCs w:val="28"/>
          <w:rtl/>
          <w:lang w:val="en-US"/>
        </w:rPr>
        <w:t>/</w:t>
      </w:r>
      <w:r w:rsidRPr="00F62A8E">
        <w:rPr>
          <w:rFonts w:ascii="Simplified Arabic" w:hAnsi="Simplified Arabic" w:cs="Simplified Arabic" w:hint="cs"/>
          <w:sz w:val="28"/>
          <w:szCs w:val="28"/>
          <w:rtl/>
          <w:lang w:val="en-US"/>
        </w:rPr>
        <w:t>1</w:t>
      </w:r>
      <w:r w:rsidRPr="00F62A8E">
        <w:rPr>
          <w:rFonts w:ascii="Simplified Arabic" w:hAnsi="Simplified Arabic" w:cs="Simplified Arabic" w:hint="cs"/>
          <w:sz w:val="28"/>
          <w:szCs w:val="28"/>
          <w:rtl/>
          <w:lang w:val="en-US"/>
        </w:rPr>
        <w:t>0،000/ عشرة آلاف درهم إماراتي، بالإضافة إلى إمكانية نشر البحث في مجلة قانونية مرموقة</w:t>
      </w:r>
    </w:p>
    <w:p w14:paraId="189EB9B1" w14:textId="6FA6FCAB" w:rsidR="00204BAE" w:rsidRDefault="00291D5D" w:rsidP="00DA6FD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بالإضافة إلى الجوائز المالية أعلاه، يحصل الفائزون على فرص تدري</w:t>
      </w:r>
      <w:r w:rsidR="00DA6FDA">
        <w:rPr>
          <w:rFonts w:ascii="Simplified Arabic" w:hAnsi="Simplified Arabic" w:cs="Simplified Arabic" w:hint="cs"/>
          <w:sz w:val="28"/>
          <w:szCs w:val="28"/>
          <w:rtl/>
          <w:lang w:val="en-US"/>
        </w:rPr>
        <w:t>ب. وس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ينال المتسابقون، الذين وصلوا إلى المرحلة النهائية، شهادات تقدير من الأكاديمية.</w:t>
      </w:r>
    </w:p>
    <w:p w14:paraId="5400A661" w14:textId="4179A570" w:rsidR="00204BAE" w:rsidRPr="00204BAE" w:rsidRDefault="00204BAE" w:rsidP="00425EC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/>
        </w:rPr>
      </w:pPr>
    </w:p>
    <w:p w14:paraId="37FBBC9E" w14:textId="2D0E352D" w:rsidR="00204BAE" w:rsidRPr="00291D5D" w:rsidRDefault="00204BAE" w:rsidP="00291D5D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val="en-US"/>
        </w:rPr>
      </w:pPr>
      <w:r w:rsidRPr="00291D5D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>حقوق النشر</w:t>
      </w:r>
      <w:r w:rsidRPr="00291D5D">
        <w:rPr>
          <w:rFonts w:ascii="Simplified Arabic" w:hAnsi="Simplified Arabic" w:cs="Simplified Arabic" w:hint="cs"/>
          <w:b/>
          <w:bCs/>
          <w:sz w:val="28"/>
          <w:szCs w:val="28"/>
          <w:lang w:val="en-US"/>
        </w:rPr>
        <w:t>:</w:t>
      </w:r>
    </w:p>
    <w:p w14:paraId="4F7FCA05" w14:textId="19973D1D" w:rsidR="00204BAE" w:rsidRPr="00204BAE" w:rsidRDefault="00204BAE" w:rsidP="00425EC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/>
        </w:rPr>
      </w:pPr>
      <w:r w:rsidRPr="00204BAE">
        <w:rPr>
          <w:rFonts w:ascii="Simplified Arabic" w:hAnsi="Simplified Arabic" w:cs="Simplified Arabic" w:hint="cs"/>
          <w:sz w:val="28"/>
          <w:szCs w:val="28"/>
          <w:rtl/>
          <w:lang w:val="en-US"/>
        </w:rPr>
        <w:t>تحتفظ أكاديمية حبيب الملا بحقوق نشر الأبحاث الفائزة مع الإشارة إلى مؤلفيها</w:t>
      </w:r>
      <w:r w:rsidRPr="00204BAE">
        <w:rPr>
          <w:rFonts w:ascii="Simplified Arabic" w:hAnsi="Simplified Arabic" w:cs="Simplified Arabic" w:hint="cs"/>
          <w:sz w:val="28"/>
          <w:szCs w:val="28"/>
          <w:lang w:val="en-US"/>
        </w:rPr>
        <w:t>.</w:t>
      </w:r>
    </w:p>
    <w:sectPr w:rsidR="00204BAE" w:rsidRPr="00204B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7245"/>
    <w:multiLevelType w:val="hybridMultilevel"/>
    <w:tmpl w:val="0F2087D4"/>
    <w:lvl w:ilvl="0" w:tplc="4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87C05"/>
    <w:multiLevelType w:val="hybridMultilevel"/>
    <w:tmpl w:val="20141A3C"/>
    <w:lvl w:ilvl="0" w:tplc="4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66E15"/>
    <w:multiLevelType w:val="hybridMultilevel"/>
    <w:tmpl w:val="1A044B96"/>
    <w:lvl w:ilvl="0" w:tplc="4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9000F">
      <w:start w:val="1"/>
      <w:numFmt w:val="decimal"/>
      <w:lvlText w:val="%2."/>
      <w:lvlJc w:val="left"/>
      <w:pPr>
        <w:ind w:left="1440" w:hanging="360"/>
      </w:p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165ED"/>
    <w:multiLevelType w:val="hybridMultilevel"/>
    <w:tmpl w:val="EB70BCB8"/>
    <w:lvl w:ilvl="0" w:tplc="4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312FC"/>
    <w:multiLevelType w:val="hybridMultilevel"/>
    <w:tmpl w:val="EA241630"/>
    <w:lvl w:ilvl="0" w:tplc="4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23FE1"/>
    <w:multiLevelType w:val="hybridMultilevel"/>
    <w:tmpl w:val="66928C8A"/>
    <w:lvl w:ilvl="0" w:tplc="4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910A0"/>
    <w:multiLevelType w:val="hybridMultilevel"/>
    <w:tmpl w:val="04801D46"/>
    <w:lvl w:ilvl="0" w:tplc="4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330C3"/>
    <w:multiLevelType w:val="hybridMultilevel"/>
    <w:tmpl w:val="950437C6"/>
    <w:lvl w:ilvl="0" w:tplc="4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086285"/>
    <w:multiLevelType w:val="hybridMultilevel"/>
    <w:tmpl w:val="AD18F9B0"/>
    <w:lvl w:ilvl="0" w:tplc="4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093387"/>
    <w:multiLevelType w:val="hybridMultilevel"/>
    <w:tmpl w:val="08120D6A"/>
    <w:lvl w:ilvl="0" w:tplc="1822353E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7184A"/>
    <w:multiLevelType w:val="hybridMultilevel"/>
    <w:tmpl w:val="FFF03B4A"/>
    <w:lvl w:ilvl="0" w:tplc="4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080" w:hanging="360"/>
      </w:pPr>
    </w:lvl>
    <w:lvl w:ilvl="2" w:tplc="4C09001B" w:tentative="1">
      <w:start w:val="1"/>
      <w:numFmt w:val="lowerRoman"/>
      <w:lvlText w:val="%3."/>
      <w:lvlJc w:val="right"/>
      <w:pPr>
        <w:ind w:left="1800" w:hanging="180"/>
      </w:pPr>
    </w:lvl>
    <w:lvl w:ilvl="3" w:tplc="4C09000F" w:tentative="1">
      <w:start w:val="1"/>
      <w:numFmt w:val="decimal"/>
      <w:lvlText w:val="%4."/>
      <w:lvlJc w:val="left"/>
      <w:pPr>
        <w:ind w:left="2520" w:hanging="360"/>
      </w:pPr>
    </w:lvl>
    <w:lvl w:ilvl="4" w:tplc="4C090019" w:tentative="1">
      <w:start w:val="1"/>
      <w:numFmt w:val="lowerLetter"/>
      <w:lvlText w:val="%5."/>
      <w:lvlJc w:val="left"/>
      <w:pPr>
        <w:ind w:left="3240" w:hanging="360"/>
      </w:pPr>
    </w:lvl>
    <w:lvl w:ilvl="5" w:tplc="4C09001B" w:tentative="1">
      <w:start w:val="1"/>
      <w:numFmt w:val="lowerRoman"/>
      <w:lvlText w:val="%6."/>
      <w:lvlJc w:val="right"/>
      <w:pPr>
        <w:ind w:left="3960" w:hanging="180"/>
      </w:pPr>
    </w:lvl>
    <w:lvl w:ilvl="6" w:tplc="4C09000F" w:tentative="1">
      <w:start w:val="1"/>
      <w:numFmt w:val="decimal"/>
      <w:lvlText w:val="%7."/>
      <w:lvlJc w:val="left"/>
      <w:pPr>
        <w:ind w:left="4680" w:hanging="360"/>
      </w:pPr>
    </w:lvl>
    <w:lvl w:ilvl="7" w:tplc="4C090019" w:tentative="1">
      <w:start w:val="1"/>
      <w:numFmt w:val="lowerLetter"/>
      <w:lvlText w:val="%8."/>
      <w:lvlJc w:val="left"/>
      <w:pPr>
        <w:ind w:left="5400" w:hanging="360"/>
      </w:pPr>
    </w:lvl>
    <w:lvl w:ilvl="8" w:tplc="4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801E7B"/>
    <w:multiLevelType w:val="hybridMultilevel"/>
    <w:tmpl w:val="1B505374"/>
    <w:lvl w:ilvl="0" w:tplc="4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45CF2"/>
    <w:multiLevelType w:val="hybridMultilevel"/>
    <w:tmpl w:val="02B4F506"/>
    <w:lvl w:ilvl="0" w:tplc="4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279006">
    <w:abstractNumId w:val="10"/>
  </w:num>
  <w:num w:numId="2" w16cid:durableId="1543134581">
    <w:abstractNumId w:val="5"/>
  </w:num>
  <w:num w:numId="3" w16cid:durableId="144011201">
    <w:abstractNumId w:val="2"/>
  </w:num>
  <w:num w:numId="4" w16cid:durableId="1855147142">
    <w:abstractNumId w:val="11"/>
  </w:num>
  <w:num w:numId="5" w16cid:durableId="910579672">
    <w:abstractNumId w:val="6"/>
  </w:num>
  <w:num w:numId="6" w16cid:durableId="2146073542">
    <w:abstractNumId w:val="4"/>
  </w:num>
  <w:num w:numId="7" w16cid:durableId="1531455555">
    <w:abstractNumId w:val="7"/>
  </w:num>
  <w:num w:numId="8" w16cid:durableId="242184236">
    <w:abstractNumId w:val="3"/>
  </w:num>
  <w:num w:numId="9" w16cid:durableId="104857862">
    <w:abstractNumId w:val="0"/>
  </w:num>
  <w:num w:numId="10" w16cid:durableId="755368242">
    <w:abstractNumId w:val="1"/>
  </w:num>
  <w:num w:numId="11" w16cid:durableId="1256472870">
    <w:abstractNumId w:val="9"/>
  </w:num>
  <w:num w:numId="12" w16cid:durableId="1613784273">
    <w:abstractNumId w:val="12"/>
  </w:num>
  <w:num w:numId="13" w16cid:durableId="11625476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BAE"/>
    <w:rsid w:val="000B14E5"/>
    <w:rsid w:val="000E3082"/>
    <w:rsid w:val="000E426C"/>
    <w:rsid w:val="0011413F"/>
    <w:rsid w:val="00117AED"/>
    <w:rsid w:val="00131EFF"/>
    <w:rsid w:val="00133DD9"/>
    <w:rsid w:val="001918B7"/>
    <w:rsid w:val="00204BAE"/>
    <w:rsid w:val="00251BCF"/>
    <w:rsid w:val="00252187"/>
    <w:rsid w:val="00291D5D"/>
    <w:rsid w:val="00295071"/>
    <w:rsid w:val="002B20A6"/>
    <w:rsid w:val="002C6AA4"/>
    <w:rsid w:val="004224D8"/>
    <w:rsid w:val="00425EC0"/>
    <w:rsid w:val="00451E3E"/>
    <w:rsid w:val="00457AF0"/>
    <w:rsid w:val="004678D6"/>
    <w:rsid w:val="004D22D1"/>
    <w:rsid w:val="004E640C"/>
    <w:rsid w:val="00501A03"/>
    <w:rsid w:val="00522143"/>
    <w:rsid w:val="00543D68"/>
    <w:rsid w:val="005C61BD"/>
    <w:rsid w:val="0062296A"/>
    <w:rsid w:val="00686F42"/>
    <w:rsid w:val="00774B27"/>
    <w:rsid w:val="007D3A1F"/>
    <w:rsid w:val="00823644"/>
    <w:rsid w:val="00844F29"/>
    <w:rsid w:val="008878CB"/>
    <w:rsid w:val="008F7BDD"/>
    <w:rsid w:val="00932E57"/>
    <w:rsid w:val="00946048"/>
    <w:rsid w:val="00967DEC"/>
    <w:rsid w:val="009810C5"/>
    <w:rsid w:val="009856D7"/>
    <w:rsid w:val="00986171"/>
    <w:rsid w:val="009E5928"/>
    <w:rsid w:val="00A20A6B"/>
    <w:rsid w:val="00A62A15"/>
    <w:rsid w:val="00A82EF1"/>
    <w:rsid w:val="00AA686E"/>
    <w:rsid w:val="00B022D7"/>
    <w:rsid w:val="00B13A2B"/>
    <w:rsid w:val="00B82FA6"/>
    <w:rsid w:val="00CA4274"/>
    <w:rsid w:val="00CC1965"/>
    <w:rsid w:val="00D46D1D"/>
    <w:rsid w:val="00DA08F6"/>
    <w:rsid w:val="00DA2518"/>
    <w:rsid w:val="00DA6FDA"/>
    <w:rsid w:val="00E038ED"/>
    <w:rsid w:val="00F01F07"/>
    <w:rsid w:val="00F62A8E"/>
    <w:rsid w:val="00FB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9F20D"/>
  <w15:chartTrackingRefBased/>
  <w15:docId w15:val="{B7AB7CEC-EB1B-4199-AEA8-DEF4BB6D7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4B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B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B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B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B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B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B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B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B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B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B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B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B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B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B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B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B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B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B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B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B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B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B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B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B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BA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460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60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897</Words>
  <Characters>4944</Characters>
  <Application>Microsoft Office Word</Application>
  <DocSecurity>0</DocSecurity>
  <Lines>100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Jisr, Nadim</dc:creator>
  <cp:keywords/>
  <dc:description/>
  <cp:lastModifiedBy>El Jisr, Nadim</cp:lastModifiedBy>
  <cp:revision>44</cp:revision>
  <dcterms:created xsi:type="dcterms:W3CDTF">2025-02-14T07:03:00Z</dcterms:created>
  <dcterms:modified xsi:type="dcterms:W3CDTF">2025-12-16T08:24:00Z</dcterms:modified>
</cp:coreProperties>
</file>